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2B8" w:rsidRDefault="00C202B8" w:rsidP="00C202B8">
      <w:pPr>
        <w:jc w:val="both"/>
        <w:rPr>
          <w:b/>
          <w:sz w:val="44"/>
          <w:szCs w:val="44"/>
        </w:rPr>
      </w:pPr>
      <w:r>
        <w:rPr>
          <w:b/>
          <w:sz w:val="44"/>
          <w:szCs w:val="44"/>
        </w:rPr>
        <w:t>MERKEZİ EĞİTİM MEREZİ</w:t>
      </w:r>
    </w:p>
    <w:p w:rsidR="00C202B8" w:rsidRDefault="00C202B8" w:rsidP="00C202B8">
      <w:pPr>
        <w:jc w:val="both"/>
        <w:rPr>
          <w:sz w:val="24"/>
          <w:szCs w:val="24"/>
        </w:rPr>
      </w:pPr>
      <w:r>
        <w:rPr>
          <w:sz w:val="24"/>
          <w:szCs w:val="24"/>
        </w:rPr>
        <w:t xml:space="preserve">Bilindiği üzere liseler yürüttüğü eğitim programlarına göre farklı türlere ayrılmaktadır. </w:t>
      </w:r>
      <w:proofErr w:type="gramStart"/>
      <w:r>
        <w:rPr>
          <w:sz w:val="24"/>
          <w:szCs w:val="24"/>
        </w:rPr>
        <w:t>Anadolu lisesi</w:t>
      </w:r>
      <w:proofErr w:type="gramEnd"/>
      <w:r>
        <w:rPr>
          <w:sz w:val="24"/>
          <w:szCs w:val="24"/>
        </w:rPr>
        <w:t xml:space="preserve">, İmam hatip lisesi, fen lisesi, sosyal bilimler lisesi, spor lisesi, güzel sanatlar lisesi gibi. Bu lise türlerinden birisi de mesleki eğitimlerin sürdürüldüğü meslek liseleridir. Bu yıl itibariyle ilimizde 56 Mesleki ve Teknik Anadolu </w:t>
      </w:r>
      <w:proofErr w:type="gramStart"/>
      <w:r>
        <w:rPr>
          <w:sz w:val="24"/>
          <w:szCs w:val="24"/>
        </w:rPr>
        <w:t>Lisesinde  Mesleki</w:t>
      </w:r>
      <w:proofErr w:type="gramEnd"/>
      <w:r>
        <w:rPr>
          <w:sz w:val="24"/>
          <w:szCs w:val="24"/>
        </w:rPr>
        <w:t xml:space="preserve"> Eğitim Programı açıldı.</w:t>
      </w:r>
    </w:p>
    <w:p w:rsidR="00C202B8" w:rsidRDefault="00C202B8" w:rsidP="00C202B8">
      <w:pPr>
        <w:jc w:val="both"/>
        <w:rPr>
          <w:b/>
          <w:sz w:val="36"/>
          <w:szCs w:val="36"/>
        </w:rPr>
      </w:pPr>
      <w:r>
        <w:rPr>
          <w:b/>
          <w:sz w:val="36"/>
          <w:szCs w:val="36"/>
        </w:rPr>
        <w:t>Mesleki Eğitim Merkezi Nedir?</w:t>
      </w:r>
    </w:p>
    <w:p w:rsidR="00C202B8" w:rsidRDefault="00C202B8" w:rsidP="00C202B8">
      <w:pPr>
        <w:jc w:val="both"/>
        <w:rPr>
          <w:sz w:val="24"/>
          <w:szCs w:val="24"/>
        </w:rPr>
      </w:pPr>
      <w:r>
        <w:rPr>
          <w:sz w:val="24"/>
          <w:szCs w:val="24"/>
        </w:rPr>
        <w:t xml:space="preserve">Öğrencilerin haftanın 4 günü usta öğreticinin yanında meslek öğrenip, 1 gün teorik eğitim alarak hem çalışıp hem mesleki lise diploması almasını sağlayan, aynı zamanda öğrencinin sigorta </w:t>
      </w:r>
      <w:proofErr w:type="spellStart"/>
      <w:r>
        <w:rPr>
          <w:sz w:val="24"/>
          <w:szCs w:val="24"/>
        </w:rPr>
        <w:t>pirimlerinin</w:t>
      </w:r>
      <w:proofErr w:type="spellEnd"/>
      <w:r>
        <w:rPr>
          <w:sz w:val="24"/>
          <w:szCs w:val="24"/>
        </w:rPr>
        <w:t xml:space="preserve"> yatırıldığı ve asgari ücretin %30 unu devlet teşvikiyle alabileceği bir eğitim programıdır. İlimizde 56 Mesleki ve Teknik Anadolu Lisesinde Mesleki Eğitim Programı açılmıştır.</w:t>
      </w:r>
    </w:p>
    <w:p w:rsidR="00C202B8" w:rsidRDefault="00C202B8" w:rsidP="00C202B8">
      <w:pPr>
        <w:jc w:val="both"/>
        <w:rPr>
          <w:sz w:val="24"/>
          <w:szCs w:val="24"/>
        </w:rPr>
      </w:pPr>
      <w:r>
        <w:rPr>
          <w:sz w:val="24"/>
          <w:szCs w:val="24"/>
        </w:rPr>
        <w:t>Ders başarısı düşük, okula devam etmekte zorlanan ve mesleki eğitime istekli öğrencilerimiz için hem meslek edinme fırsatı hem lise mezuniyeti hem de aile bütçesine katkı fırsatı sunmaktadır.</w:t>
      </w:r>
    </w:p>
    <w:p w:rsidR="00C202B8" w:rsidRDefault="00C202B8" w:rsidP="00C202B8">
      <w:pPr>
        <w:jc w:val="both"/>
        <w:rPr>
          <w:sz w:val="24"/>
          <w:szCs w:val="24"/>
        </w:rPr>
      </w:pPr>
      <w:r>
        <w:rPr>
          <w:sz w:val="24"/>
          <w:szCs w:val="24"/>
        </w:rPr>
        <w:t xml:space="preserve">Bu liselerden 7’si Kocasinan,  8’i Melikgazi,  2’si Talas ilçelerimizde bulunmaktadır. Tercih edilen meslek alanında yeterli öğrenci sayısına ulaşılamaması durumunda farklı ilçelerdeki sınıflarla birleştirilecektir. </w:t>
      </w:r>
    </w:p>
    <w:p w:rsidR="00C202B8" w:rsidRDefault="00C202B8" w:rsidP="00C202B8">
      <w:pPr>
        <w:jc w:val="both"/>
        <w:rPr>
          <w:b/>
          <w:sz w:val="28"/>
          <w:szCs w:val="28"/>
        </w:rPr>
      </w:pPr>
      <w:r>
        <w:rPr>
          <w:b/>
          <w:sz w:val="28"/>
          <w:szCs w:val="28"/>
        </w:rPr>
        <w:t>Merkezi Eğitim Merkezi’ ne geçiş sürecinde dikkat edilecek hususlar;</w:t>
      </w:r>
    </w:p>
    <w:p w:rsidR="00C202B8" w:rsidRDefault="00C202B8" w:rsidP="00C202B8">
      <w:pPr>
        <w:pStyle w:val="ListeParagraf"/>
        <w:numPr>
          <w:ilvl w:val="0"/>
          <w:numId w:val="1"/>
        </w:numPr>
        <w:jc w:val="both"/>
        <w:rPr>
          <w:sz w:val="24"/>
          <w:szCs w:val="24"/>
        </w:rPr>
      </w:pPr>
      <w:r>
        <w:rPr>
          <w:sz w:val="24"/>
          <w:szCs w:val="24"/>
        </w:rPr>
        <w:t>Bu broşürdeki bilgileri lütfen dikkatle inceleyin. Yönlendirme konusunda okulunuzdan ve okul rehber öğretmeninizden destek alın.</w:t>
      </w:r>
    </w:p>
    <w:p w:rsidR="00C202B8" w:rsidRDefault="00C202B8" w:rsidP="00C202B8">
      <w:pPr>
        <w:pStyle w:val="ListeParagraf"/>
        <w:numPr>
          <w:ilvl w:val="0"/>
          <w:numId w:val="1"/>
        </w:numPr>
        <w:jc w:val="both"/>
        <w:rPr>
          <w:sz w:val="24"/>
          <w:szCs w:val="24"/>
        </w:rPr>
      </w:pPr>
      <w:r>
        <w:rPr>
          <w:sz w:val="24"/>
          <w:szCs w:val="24"/>
        </w:rPr>
        <w:lastRenderedPageBreak/>
        <w:t xml:space="preserve">Merkezi eğitim Merkezi ne geçiş sürecinde hangi okulda hangi alanlar olduğunu inceleyin ve tercih etmek istediğiniz okul ile </w:t>
      </w:r>
      <w:proofErr w:type="gramStart"/>
      <w:r>
        <w:rPr>
          <w:sz w:val="24"/>
          <w:szCs w:val="24"/>
        </w:rPr>
        <w:t>de  tercih</w:t>
      </w:r>
      <w:proofErr w:type="gramEnd"/>
      <w:r>
        <w:rPr>
          <w:sz w:val="24"/>
          <w:szCs w:val="24"/>
        </w:rPr>
        <w:t xml:space="preserve"> etmek istediğiniz alan ile ilgili görüşerek bilgi alın.</w:t>
      </w:r>
    </w:p>
    <w:p w:rsidR="00C202B8" w:rsidRDefault="00C202B8" w:rsidP="00C202B8">
      <w:pPr>
        <w:pStyle w:val="ListeParagraf"/>
        <w:numPr>
          <w:ilvl w:val="0"/>
          <w:numId w:val="1"/>
        </w:numPr>
        <w:jc w:val="both"/>
        <w:rPr>
          <w:b/>
          <w:sz w:val="24"/>
          <w:szCs w:val="24"/>
        </w:rPr>
      </w:pPr>
      <w:r>
        <w:rPr>
          <w:sz w:val="24"/>
          <w:szCs w:val="24"/>
        </w:rPr>
        <w:t xml:space="preserve">Öğrencinizi Mesleki Eğitim </w:t>
      </w:r>
      <w:proofErr w:type="spellStart"/>
      <w:r>
        <w:rPr>
          <w:sz w:val="24"/>
          <w:szCs w:val="24"/>
        </w:rPr>
        <w:t>Eğitim</w:t>
      </w:r>
      <w:proofErr w:type="spellEnd"/>
      <w:r>
        <w:rPr>
          <w:sz w:val="24"/>
          <w:szCs w:val="24"/>
        </w:rPr>
        <w:t xml:space="preserve"> Merkezine yönlendirmeden önce Usta öğreticilik belgesi bulunan işletme bulup, işletme ile öğrencinizin mesleki eğitimini alabileceğini belirten bir sözleşme imzalayın. </w:t>
      </w:r>
      <w:r>
        <w:rPr>
          <w:b/>
          <w:sz w:val="24"/>
          <w:szCs w:val="24"/>
        </w:rPr>
        <w:t xml:space="preserve">Mesleki Eğitim Merkezi'ne kayıt olabilmesi için </w:t>
      </w:r>
      <w:r>
        <w:rPr>
          <w:b/>
          <w:sz w:val="24"/>
          <w:szCs w:val="24"/>
          <w:highlight w:val="yellow"/>
        </w:rPr>
        <w:t>usta öğreticilik belgesi olan</w:t>
      </w:r>
      <w:r>
        <w:rPr>
          <w:b/>
          <w:sz w:val="24"/>
          <w:szCs w:val="24"/>
        </w:rPr>
        <w:t xml:space="preserve"> bir işletme ile sözleşme imzalaması gerekiyor. </w:t>
      </w:r>
    </w:p>
    <w:p w:rsidR="00C202B8" w:rsidRDefault="00C202B8" w:rsidP="00C202B8">
      <w:pPr>
        <w:pStyle w:val="ListeParagraf"/>
        <w:numPr>
          <w:ilvl w:val="0"/>
          <w:numId w:val="1"/>
        </w:numPr>
        <w:jc w:val="both"/>
        <w:rPr>
          <w:sz w:val="24"/>
          <w:szCs w:val="24"/>
        </w:rPr>
      </w:pPr>
      <w:r>
        <w:rPr>
          <w:sz w:val="24"/>
          <w:szCs w:val="24"/>
        </w:rPr>
        <w:t xml:space="preserve">Yeni eğitim öğretim yılına başlandığında </w:t>
      </w:r>
      <w:r>
        <w:rPr>
          <w:rFonts w:eastAsia="Times New Roman" w:cs="Arial"/>
          <w:color w:val="222222"/>
          <w:sz w:val="24"/>
          <w:szCs w:val="24"/>
          <w:lang w:eastAsia="tr-TR"/>
        </w:rPr>
        <w:t xml:space="preserve">kayıtların </w:t>
      </w:r>
      <w:r>
        <w:rPr>
          <w:rFonts w:eastAsia="Times New Roman" w:cs="Arial"/>
          <w:b/>
          <w:sz w:val="24"/>
          <w:szCs w:val="24"/>
          <w:lang w:eastAsia="tr-TR"/>
        </w:rPr>
        <w:t>4 Şubat 2022</w:t>
      </w:r>
      <w:r>
        <w:rPr>
          <w:rFonts w:eastAsia="Times New Roman" w:cs="Arial"/>
          <w:sz w:val="24"/>
          <w:szCs w:val="24"/>
          <w:lang w:eastAsia="tr-TR"/>
        </w:rPr>
        <w:t xml:space="preserve"> </w:t>
      </w:r>
      <w:r>
        <w:rPr>
          <w:rFonts w:eastAsia="Times New Roman" w:cs="Arial"/>
          <w:color w:val="222222"/>
          <w:sz w:val="24"/>
          <w:szCs w:val="24"/>
          <w:lang w:eastAsia="tr-TR"/>
        </w:rPr>
        <w:t xml:space="preserve">tarihinden sonra yapılması durumunda Önümüzdeki eğitim öğretim yılının öğrencisi olacak ve yıl kaybı yaşayacaktır. </w:t>
      </w:r>
    </w:p>
    <w:p w:rsidR="00C202B8" w:rsidRDefault="00C202B8" w:rsidP="00C202B8">
      <w:pPr>
        <w:pStyle w:val="ListeParagraf"/>
        <w:numPr>
          <w:ilvl w:val="0"/>
          <w:numId w:val="1"/>
        </w:numPr>
        <w:spacing w:after="0" w:line="240" w:lineRule="auto"/>
        <w:jc w:val="both"/>
        <w:rPr>
          <w:rFonts w:eastAsia="Times New Roman" w:cs="Arial"/>
          <w:sz w:val="24"/>
          <w:szCs w:val="24"/>
          <w:lang w:eastAsia="tr-TR"/>
        </w:rPr>
      </w:pPr>
      <w:r>
        <w:rPr>
          <w:rFonts w:eastAsia="Times New Roman" w:cs="Arial"/>
          <w:sz w:val="24"/>
          <w:szCs w:val="24"/>
          <w:lang w:eastAsia="tr-TR"/>
        </w:rPr>
        <w:t>Mesleki eğitim merkezlerinde 4 gün işletme, 1 gün teorik eğitim şeklinde ilerlenmektedir ve devam zorunluluğu bulunmaktadır.</w:t>
      </w:r>
    </w:p>
    <w:p w:rsidR="00C202B8" w:rsidRDefault="00C202B8" w:rsidP="00C202B8">
      <w:pPr>
        <w:pStyle w:val="ListeParagraf"/>
        <w:jc w:val="both"/>
        <w:rPr>
          <w:rFonts w:ascii="Arial" w:eastAsia="Times New Roman" w:hAnsi="Arial" w:cs="Arial"/>
          <w:color w:val="222222"/>
          <w:sz w:val="24"/>
          <w:szCs w:val="24"/>
          <w:lang w:eastAsia="tr-TR"/>
        </w:rPr>
      </w:pPr>
    </w:p>
    <w:p w:rsidR="00C202B8" w:rsidRDefault="00C202B8" w:rsidP="00C202B8">
      <w:pPr>
        <w:pStyle w:val="ListeParagraf"/>
        <w:jc w:val="both"/>
        <w:rPr>
          <w:rFonts w:ascii="Arial" w:eastAsia="Times New Roman" w:hAnsi="Arial" w:cs="Arial"/>
          <w:color w:val="222222"/>
          <w:sz w:val="24"/>
          <w:szCs w:val="24"/>
          <w:lang w:eastAsia="tr-TR"/>
        </w:rPr>
      </w:pPr>
    </w:p>
    <w:p w:rsidR="00C202B8" w:rsidRDefault="00C202B8" w:rsidP="00C202B8">
      <w:pPr>
        <w:pStyle w:val="ListeParagraf"/>
        <w:jc w:val="both"/>
        <w:rPr>
          <w:rFonts w:eastAsia="Times New Roman" w:cs="Arial"/>
          <w:b/>
          <w:color w:val="222222"/>
          <w:sz w:val="28"/>
          <w:szCs w:val="28"/>
          <w:lang w:eastAsia="tr-TR"/>
        </w:rPr>
      </w:pPr>
      <w:r>
        <w:rPr>
          <w:rFonts w:eastAsia="Times New Roman" w:cs="Arial"/>
          <w:b/>
          <w:color w:val="222222"/>
          <w:sz w:val="28"/>
          <w:szCs w:val="28"/>
          <w:lang w:eastAsia="tr-TR"/>
        </w:rPr>
        <w:t>Mesleki Eğitim Merkezlerine Devam Eden Öğrencilerin Yararlanacağı Haklar;</w:t>
      </w:r>
    </w:p>
    <w:p w:rsidR="00C202B8" w:rsidRDefault="00C202B8" w:rsidP="00C202B8">
      <w:pPr>
        <w:pStyle w:val="ListeParagraf"/>
        <w:jc w:val="both"/>
        <w:rPr>
          <w:rFonts w:eastAsia="Times New Roman" w:cs="Arial"/>
          <w:color w:val="222222"/>
          <w:sz w:val="24"/>
          <w:szCs w:val="24"/>
          <w:lang w:eastAsia="tr-TR"/>
        </w:rPr>
      </w:pPr>
    </w:p>
    <w:p w:rsidR="00C202B8" w:rsidRDefault="00C202B8" w:rsidP="00C202B8">
      <w:pPr>
        <w:pStyle w:val="ListeParagraf"/>
        <w:numPr>
          <w:ilvl w:val="0"/>
          <w:numId w:val="1"/>
        </w:numPr>
        <w:spacing w:after="0" w:line="240" w:lineRule="auto"/>
        <w:jc w:val="both"/>
        <w:rPr>
          <w:rFonts w:eastAsia="Times New Roman" w:cs="Arial"/>
          <w:color w:val="222222"/>
          <w:sz w:val="24"/>
          <w:szCs w:val="24"/>
          <w:lang w:eastAsia="tr-TR"/>
        </w:rPr>
      </w:pPr>
      <w:r>
        <w:rPr>
          <w:rFonts w:eastAsia="Times New Roman" w:cs="Arial"/>
          <w:color w:val="222222"/>
          <w:sz w:val="24"/>
          <w:szCs w:val="24"/>
          <w:lang w:eastAsia="tr-TR"/>
        </w:rPr>
        <w:t>30 gün sigorta primi,</w:t>
      </w:r>
    </w:p>
    <w:p w:rsidR="00C202B8" w:rsidRDefault="00C202B8" w:rsidP="00C202B8">
      <w:pPr>
        <w:pStyle w:val="ListeParagraf"/>
        <w:numPr>
          <w:ilvl w:val="0"/>
          <w:numId w:val="1"/>
        </w:numPr>
        <w:spacing w:after="0" w:line="240" w:lineRule="auto"/>
        <w:jc w:val="both"/>
        <w:rPr>
          <w:rFonts w:eastAsia="Times New Roman" w:cs="Arial"/>
          <w:color w:val="222222"/>
          <w:sz w:val="24"/>
          <w:szCs w:val="24"/>
          <w:lang w:eastAsia="tr-TR"/>
        </w:rPr>
      </w:pPr>
      <w:r>
        <w:rPr>
          <w:rFonts w:eastAsia="Times New Roman" w:cs="Arial"/>
          <w:color w:val="222222"/>
          <w:sz w:val="24"/>
          <w:szCs w:val="24"/>
          <w:lang w:eastAsia="tr-TR"/>
        </w:rPr>
        <w:t>Okurken aile bütçesine katkı fırsatı (9-10-11 sınıf asgari ücretin % 30 u, 12. Sınıflarda asgari ücretin %50 si devlet teşviki olarak ödenir.)</w:t>
      </w:r>
    </w:p>
    <w:p w:rsidR="00C202B8" w:rsidRDefault="00C202B8" w:rsidP="00C202B8">
      <w:pPr>
        <w:pStyle w:val="ListeParagraf"/>
        <w:numPr>
          <w:ilvl w:val="0"/>
          <w:numId w:val="1"/>
        </w:numPr>
        <w:spacing w:after="0" w:line="240" w:lineRule="auto"/>
        <w:jc w:val="both"/>
        <w:rPr>
          <w:rFonts w:eastAsia="Times New Roman" w:cs="Arial"/>
          <w:color w:val="222222"/>
          <w:sz w:val="24"/>
          <w:szCs w:val="24"/>
          <w:lang w:eastAsia="tr-TR"/>
        </w:rPr>
      </w:pPr>
      <w:r>
        <w:rPr>
          <w:rFonts w:eastAsia="Times New Roman" w:cs="Arial"/>
          <w:color w:val="222222"/>
          <w:sz w:val="24"/>
          <w:szCs w:val="24"/>
          <w:lang w:eastAsia="tr-TR"/>
        </w:rPr>
        <w:t>Hem çalışıp hem Meslek Lisesi diploması alma şansı,</w:t>
      </w:r>
    </w:p>
    <w:p w:rsidR="00C202B8" w:rsidRDefault="00C202B8" w:rsidP="00C202B8">
      <w:pPr>
        <w:pStyle w:val="ListeParagraf"/>
        <w:numPr>
          <w:ilvl w:val="0"/>
          <w:numId w:val="1"/>
        </w:numPr>
        <w:spacing w:after="0" w:line="240" w:lineRule="auto"/>
        <w:jc w:val="both"/>
        <w:rPr>
          <w:rFonts w:eastAsia="Times New Roman" w:cs="Arial"/>
          <w:color w:val="222222"/>
          <w:sz w:val="24"/>
          <w:szCs w:val="24"/>
          <w:lang w:eastAsia="tr-TR"/>
        </w:rPr>
      </w:pPr>
      <w:r>
        <w:rPr>
          <w:rFonts w:eastAsia="Times New Roman" w:cs="Arial"/>
          <w:color w:val="222222"/>
          <w:sz w:val="24"/>
          <w:szCs w:val="24"/>
          <w:lang w:eastAsia="tr-TR"/>
        </w:rPr>
        <w:t>Eğitim süresi boyunca askerlikten tecil hakkı,</w:t>
      </w:r>
    </w:p>
    <w:p w:rsidR="00C202B8" w:rsidRDefault="00C202B8" w:rsidP="00C202B8">
      <w:pPr>
        <w:pStyle w:val="ListeParagraf"/>
        <w:numPr>
          <w:ilvl w:val="0"/>
          <w:numId w:val="1"/>
        </w:numPr>
        <w:spacing w:after="0" w:line="240" w:lineRule="auto"/>
        <w:jc w:val="both"/>
        <w:rPr>
          <w:rFonts w:eastAsia="Times New Roman" w:cs="Arial"/>
          <w:color w:val="222222"/>
          <w:sz w:val="24"/>
          <w:szCs w:val="24"/>
          <w:lang w:eastAsia="tr-TR"/>
        </w:rPr>
      </w:pPr>
      <w:r>
        <w:rPr>
          <w:rFonts w:eastAsia="Times New Roman" w:cs="Arial"/>
          <w:color w:val="222222"/>
          <w:sz w:val="24"/>
          <w:szCs w:val="24"/>
          <w:lang w:eastAsia="tr-TR"/>
        </w:rPr>
        <w:t xml:space="preserve">3. yılın sonunda kalfalık ve 4. yılın sonunda işyeri </w:t>
      </w:r>
      <w:proofErr w:type="gramStart"/>
      <w:r>
        <w:rPr>
          <w:rFonts w:eastAsia="Times New Roman" w:cs="Arial"/>
          <w:color w:val="222222"/>
          <w:sz w:val="24"/>
          <w:szCs w:val="24"/>
          <w:lang w:eastAsia="tr-TR"/>
        </w:rPr>
        <w:t>açma,</w:t>
      </w:r>
      <w:proofErr w:type="gramEnd"/>
      <w:r>
        <w:rPr>
          <w:rFonts w:eastAsia="Times New Roman" w:cs="Arial"/>
          <w:color w:val="222222"/>
          <w:sz w:val="24"/>
          <w:szCs w:val="24"/>
          <w:lang w:eastAsia="tr-TR"/>
        </w:rPr>
        <w:t xml:space="preserve"> ve ustalık belgesi alma fırsatı.</w:t>
      </w:r>
    </w:p>
    <w:p w:rsidR="00C202B8" w:rsidRDefault="00C202B8" w:rsidP="00C202B8">
      <w:pPr>
        <w:pStyle w:val="ListeParagraf"/>
        <w:numPr>
          <w:ilvl w:val="0"/>
          <w:numId w:val="1"/>
        </w:numPr>
        <w:spacing w:after="0" w:line="240" w:lineRule="auto"/>
        <w:jc w:val="both"/>
        <w:rPr>
          <w:sz w:val="24"/>
          <w:szCs w:val="24"/>
        </w:rPr>
      </w:pPr>
      <w:r>
        <w:rPr>
          <w:rFonts w:eastAsia="Times New Roman" w:cs="Arial"/>
          <w:color w:val="222222"/>
          <w:sz w:val="24"/>
          <w:szCs w:val="24"/>
          <w:lang w:eastAsia="tr-TR"/>
        </w:rPr>
        <w:t xml:space="preserve">Yıl boyunca yaş sınırı olmadan kayıt olma </w:t>
      </w:r>
      <w:proofErr w:type="gramStart"/>
      <w:r>
        <w:rPr>
          <w:rFonts w:eastAsia="Times New Roman" w:cs="Arial"/>
          <w:color w:val="222222"/>
          <w:sz w:val="24"/>
          <w:szCs w:val="24"/>
          <w:lang w:eastAsia="tr-TR"/>
        </w:rPr>
        <w:t>imkanı</w:t>
      </w:r>
      <w:proofErr w:type="gramEnd"/>
      <w:r>
        <w:rPr>
          <w:rFonts w:eastAsia="Times New Roman" w:cs="Arial"/>
          <w:color w:val="222222"/>
          <w:sz w:val="24"/>
          <w:szCs w:val="24"/>
          <w:lang w:eastAsia="tr-TR"/>
        </w:rPr>
        <w:t xml:space="preserve"> sunulmaktadır.</w:t>
      </w:r>
    </w:p>
    <w:p w:rsidR="00C202B8" w:rsidRDefault="00C202B8" w:rsidP="00C202B8">
      <w:pPr>
        <w:jc w:val="both"/>
        <w:rPr>
          <w:sz w:val="24"/>
          <w:szCs w:val="24"/>
        </w:rPr>
      </w:pPr>
    </w:p>
    <w:p w:rsidR="00C202B8" w:rsidRDefault="00C202B8" w:rsidP="00C202B8">
      <w:pPr>
        <w:jc w:val="both"/>
      </w:pPr>
    </w:p>
    <w:p w:rsidR="00233699" w:rsidRDefault="00233699">
      <w:bookmarkStart w:id="0" w:name="_GoBack"/>
      <w:bookmarkEnd w:id="0"/>
    </w:p>
    <w:sectPr w:rsidR="00233699" w:rsidSect="00C202B8">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A529C"/>
    <w:multiLevelType w:val="hybridMultilevel"/>
    <w:tmpl w:val="D68C5CB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8A7"/>
    <w:rsid w:val="002068A7"/>
    <w:rsid w:val="00233699"/>
    <w:rsid w:val="00C202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2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202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2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202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42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dc:creator>
  <cp:keywords/>
  <dc:description/>
  <cp:lastModifiedBy>Rehberlik</cp:lastModifiedBy>
  <cp:revision>2</cp:revision>
  <dcterms:created xsi:type="dcterms:W3CDTF">2022-03-23T09:46:00Z</dcterms:created>
  <dcterms:modified xsi:type="dcterms:W3CDTF">2022-03-23T09:46:00Z</dcterms:modified>
</cp:coreProperties>
</file>